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GoBack"/>
      <w:bookmarkEnd w:id="1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8146B6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A17905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8304D84" w14:textId="77777777" w:rsidR="00816232" w:rsidRPr="0054332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37FE5638" w14:textId="2A0F72F0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สารสนเทศ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>วิจัยและนวัตกรรมแห่งชาติ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A3FD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59D20C1" w14:textId="3A301389" w:rsidR="00816232" w:rsidRDefault="0081623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16A539F" w14:textId="4716E755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4B58949" w14:textId="5B1C8E64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18F85DD" w14:textId="77777777" w:rsidR="00DA3FD6" w:rsidRDefault="00DA3FD6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5B5CD66B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68AF717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ขั้นตอนการจัดทำข้อเสนอโครงการ กิจกรรมให้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ระบุเดือนที่คาดว่าจะดำเนินการ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กรณีที่โครงการได้รับการอนุมัติ และเข้าสู่ขั้นตอน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การนำเข้าโครงการสู่ </w:t>
      </w:r>
      <w:r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ระบบจะให้ระบุ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เดือนที่เริ่มดำเนิน</w:t>
      </w:r>
      <w:r w:rsidR="00E76553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งานโครงการ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เช่น เริ่มดำเนินโครงการเดือน ตุลาคม </w:t>
      </w:r>
      <w:r w:rsidR="00B4608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 w:rsidR="007A089A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จะถูกระบุ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A17905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A17905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A17905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A17905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15BEFEC3" w:rsidR="00740DDB" w:rsidRDefault="0019126C" w:rsidP="00F81845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="008D4B6F"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D4B6F"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="00F8184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 w:rsidR="00F81845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5B4032FD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8F0FDEF" w14:textId="604A947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282F5102" w14:textId="3A438C26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4C646027" w14:textId="41C9838C" w:rsidR="00F81845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6AC8615B" w14:textId="77777777" w:rsidR="00F81845" w:rsidRPr="00FD4F00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5709DBF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324EB9AF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362FFD" w14:textId="66DBC656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54D1BF" w14:textId="08FF5393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35D0F2" w14:textId="199DA3A4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F9B883E" w14:textId="77777777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48822FCA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34054AE6" w14:textId="20841F30" w:rsidR="00A74586" w:rsidRPr="009D1A00" w:rsidRDefault="00A74586" w:rsidP="009D1A00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896D86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896D86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896D86">
        <w:tc>
          <w:tcPr>
            <w:tcW w:w="3326" w:type="dxa"/>
          </w:tcPr>
          <w:p w14:paraId="10AD828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lastRenderedPageBreak/>
              <w:t>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F5526F" w14:paraId="07BA14AB" w14:textId="77777777" w:rsidTr="00896D86">
        <w:tc>
          <w:tcPr>
            <w:tcW w:w="3326" w:type="dxa"/>
          </w:tcPr>
          <w:p w14:paraId="1DE9338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F5526F" w14:paraId="160926B0" w14:textId="77777777" w:rsidTr="00896D86">
        <w:tc>
          <w:tcPr>
            <w:tcW w:w="3326" w:type="dxa"/>
          </w:tcPr>
          <w:p w14:paraId="08B7992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896D86">
        <w:tc>
          <w:tcPr>
            <w:tcW w:w="3326" w:type="dxa"/>
          </w:tcPr>
          <w:p w14:paraId="781DE96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896D86">
        <w:tc>
          <w:tcPr>
            <w:tcW w:w="3326" w:type="dxa"/>
          </w:tcPr>
          <w:p w14:paraId="2A23D83D" w14:textId="77777777" w:rsidR="008F2AEF" w:rsidRPr="00F5526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lastRenderedPageBreak/>
              <w:t>เครื่องมือ และโครงสร้างพื้นฐานเพื่อการพัฒนาวิทยาศาสตร์ เทคโนโลยี และการ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lastRenderedPageBreak/>
              <w:t>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896D86">
        <w:tc>
          <w:tcPr>
            <w:tcW w:w="3326" w:type="dxa"/>
          </w:tcPr>
          <w:p w14:paraId="3A43537E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896D86">
        <w:tc>
          <w:tcPr>
            <w:tcW w:w="3326" w:type="dxa"/>
          </w:tcPr>
          <w:p w14:paraId="24E58A6A" w14:textId="77777777" w:rsidR="008F2AEF" w:rsidRPr="00F5526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896D86">
        <w:tc>
          <w:tcPr>
            <w:tcW w:w="3326" w:type="dxa"/>
          </w:tcPr>
          <w:p w14:paraId="6A8201F6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F5526F" w14:paraId="664EF252" w14:textId="77777777" w:rsidTr="00896D86">
        <w:tc>
          <w:tcPr>
            <w:tcW w:w="3326" w:type="dxa"/>
          </w:tcPr>
          <w:p w14:paraId="5692A63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97BCD39" w14:textId="77777777" w:rsidR="00762D04" w:rsidRDefault="00762D04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49355944"/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9" w:name="_Hlk49257855"/>
            <w:bookmarkStart w:id="10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9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9142AF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9142AF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E0512" w:rsidRPr="007B0B0D" w14:paraId="12294BBD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9142AF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9142AF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1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นผลให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ไดมาซึ่งผลิตภัณฑ์หรือกรรมวิธีใดขึ้น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01236A06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ทําให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FCEED1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1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7845CB9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9142AF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ผลิตภัณฑ์ใหม่ </w:t>
            </w:r>
          </w:p>
          <w:p w14:paraId="44A0DA21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169EC8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9142AF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099CE3F1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9142AF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2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2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1D48E6D4" w14:textId="77777777" w:rsidR="002E0512" w:rsidRDefault="002E0512" w:rsidP="002E05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5C092339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45722" w14:textId="77777777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6CC3B" w14:textId="1E34F972" w:rsidR="002E0512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254D1" w14:textId="7E8CBDEC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5F0B6E" w14:textId="77777777" w:rsidR="00975E05" w:rsidRDefault="00975E05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4.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7"/>
    <w:bookmarkEnd w:id="8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3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3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75433BE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C639" w14:textId="036D7BC3" w:rsidR="002E0512" w:rsidRDefault="002E0512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AC7F5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4" w:name="สาขาตามOECDที่ใช้เป็นdropdown"/>
    </w:p>
    <w:p w14:paraId="4BEF4F10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69A982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3D97DE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41D589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E30694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2763D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1C001B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C85BF" w14:textId="77777777" w:rsidR="00254125" w:rsidRDefault="00254125" w:rsidP="007A35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DC2783" w14:textId="2B33E580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4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5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5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23FD" w14:textId="77777777" w:rsidR="00A17905" w:rsidRDefault="00A17905" w:rsidP="00AE1EEF">
      <w:pPr>
        <w:spacing w:after="0" w:line="240" w:lineRule="auto"/>
      </w:pPr>
      <w:r>
        <w:separator/>
      </w:r>
    </w:p>
  </w:endnote>
  <w:endnote w:type="continuationSeparator" w:id="0">
    <w:p w14:paraId="10E2511D" w14:textId="77777777" w:rsidR="00A17905" w:rsidRDefault="00A1790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1A7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27D1" w14:textId="77777777" w:rsidR="00A17905" w:rsidRDefault="00A17905" w:rsidP="00AE1EEF">
      <w:pPr>
        <w:spacing w:after="0" w:line="240" w:lineRule="auto"/>
      </w:pPr>
      <w:r>
        <w:separator/>
      </w:r>
    </w:p>
  </w:footnote>
  <w:footnote w:type="continuationSeparator" w:id="0">
    <w:p w14:paraId="65D4B21F" w14:textId="77777777" w:rsidR="00A17905" w:rsidRDefault="00A1790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A7DF6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49C"/>
    <w:rsid w:val="007D384F"/>
    <w:rsid w:val="007E1B84"/>
    <w:rsid w:val="007E3236"/>
    <w:rsid w:val="007F3A4F"/>
    <w:rsid w:val="007F4809"/>
    <w:rsid w:val="007F6CC7"/>
    <w:rsid w:val="008146B6"/>
    <w:rsid w:val="00816232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17905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42BF"/>
    <w:rsid w:val="00B64E67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52D-FFC6-478A-A9DC-9440E87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Vimon</cp:lastModifiedBy>
  <cp:revision>2</cp:revision>
  <cp:lastPrinted>2020-10-21T10:38:00Z</cp:lastPrinted>
  <dcterms:created xsi:type="dcterms:W3CDTF">2021-10-12T03:35:00Z</dcterms:created>
  <dcterms:modified xsi:type="dcterms:W3CDTF">2021-10-12T03:35:00Z</dcterms:modified>
</cp:coreProperties>
</file>